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135" w:rsidRPr="00E15FDA" w:rsidRDefault="00292135" w:rsidP="00D6777C">
      <w:pPr>
        <w:spacing w:line="480" w:lineRule="auto"/>
        <w:contextualSpacing/>
        <w:jc w:val="center"/>
        <w:rPr>
          <w:rFonts w:ascii="Times New Roman" w:hAnsi="Times New Roman" w:cs="Times New Roman"/>
          <w:b/>
          <w:sz w:val="24"/>
          <w:szCs w:val="24"/>
        </w:rPr>
      </w:pPr>
    </w:p>
    <w:p w:rsidR="00292135" w:rsidRPr="00E15FDA" w:rsidRDefault="00292135" w:rsidP="00D6777C">
      <w:pPr>
        <w:spacing w:line="480" w:lineRule="auto"/>
        <w:contextualSpacing/>
        <w:jc w:val="center"/>
        <w:rPr>
          <w:rFonts w:ascii="Times New Roman" w:hAnsi="Times New Roman" w:cs="Times New Roman"/>
          <w:b/>
          <w:sz w:val="24"/>
          <w:szCs w:val="24"/>
        </w:rPr>
      </w:pPr>
    </w:p>
    <w:p w:rsidR="00292135" w:rsidRPr="00E15FDA" w:rsidRDefault="00292135" w:rsidP="00D6777C">
      <w:pPr>
        <w:spacing w:line="480" w:lineRule="auto"/>
        <w:contextualSpacing/>
        <w:jc w:val="center"/>
        <w:rPr>
          <w:rFonts w:ascii="Times New Roman" w:hAnsi="Times New Roman" w:cs="Times New Roman"/>
          <w:b/>
          <w:sz w:val="24"/>
          <w:szCs w:val="24"/>
        </w:rPr>
      </w:pPr>
    </w:p>
    <w:p w:rsidR="00292135" w:rsidRPr="00E15FDA" w:rsidRDefault="00292135" w:rsidP="00D6777C">
      <w:pPr>
        <w:spacing w:line="480" w:lineRule="auto"/>
        <w:contextualSpacing/>
        <w:jc w:val="center"/>
        <w:rPr>
          <w:rFonts w:ascii="Times New Roman" w:hAnsi="Times New Roman" w:cs="Times New Roman"/>
          <w:b/>
          <w:sz w:val="24"/>
          <w:szCs w:val="24"/>
        </w:rPr>
      </w:pPr>
    </w:p>
    <w:p w:rsidR="00E15FDA" w:rsidRDefault="00292135" w:rsidP="00D6777C">
      <w:pPr>
        <w:spacing w:line="480" w:lineRule="auto"/>
        <w:contextualSpacing/>
        <w:jc w:val="center"/>
        <w:rPr>
          <w:rFonts w:ascii="Times New Roman" w:hAnsi="Times New Roman" w:cs="Times New Roman"/>
          <w:b/>
          <w:sz w:val="24"/>
          <w:szCs w:val="24"/>
        </w:rPr>
      </w:pPr>
      <w:r w:rsidRPr="00E15FDA">
        <w:rPr>
          <w:rFonts w:ascii="Times New Roman" w:hAnsi="Times New Roman" w:cs="Times New Roman"/>
          <w:b/>
          <w:sz w:val="24"/>
          <w:szCs w:val="24"/>
        </w:rPr>
        <w:t xml:space="preserve">Money Laundering Crimes </w:t>
      </w:r>
    </w:p>
    <w:p w:rsidR="00E15FDA" w:rsidRDefault="00E15FDA" w:rsidP="00D6777C">
      <w:pPr>
        <w:spacing w:line="480" w:lineRule="auto"/>
        <w:contextualSpacing/>
        <w:jc w:val="center"/>
        <w:rPr>
          <w:rFonts w:ascii="Times New Roman" w:hAnsi="Times New Roman" w:cs="Times New Roman"/>
          <w:b/>
          <w:sz w:val="24"/>
          <w:szCs w:val="24"/>
        </w:rPr>
      </w:pPr>
    </w:p>
    <w:p w:rsidR="00E15FDA" w:rsidRPr="00E15FDA" w:rsidRDefault="00E15FDA" w:rsidP="00D6777C">
      <w:pPr>
        <w:spacing w:line="480" w:lineRule="auto"/>
        <w:contextualSpacing/>
        <w:jc w:val="center"/>
        <w:rPr>
          <w:rFonts w:ascii="Times New Roman" w:hAnsi="Times New Roman" w:cs="Times New Roman"/>
          <w:b/>
          <w:sz w:val="24"/>
          <w:szCs w:val="24"/>
        </w:rPr>
      </w:pPr>
    </w:p>
    <w:p w:rsidR="00E15FDA" w:rsidRPr="00E15FDA" w:rsidRDefault="00E15FDA" w:rsidP="00D6777C">
      <w:pPr>
        <w:spacing w:line="480" w:lineRule="auto"/>
        <w:jc w:val="center"/>
        <w:rPr>
          <w:rFonts w:ascii="Times New Roman" w:hAnsi="Times New Roman" w:cs="Times New Roman"/>
          <w:sz w:val="24"/>
          <w:szCs w:val="24"/>
        </w:rPr>
      </w:pPr>
      <w:r w:rsidRPr="00E15FDA">
        <w:rPr>
          <w:rFonts w:ascii="Times New Roman" w:hAnsi="Times New Roman" w:cs="Times New Roman"/>
          <w:sz w:val="24"/>
          <w:szCs w:val="24"/>
        </w:rPr>
        <w:t>Name</w:t>
      </w:r>
    </w:p>
    <w:p w:rsidR="00E15FDA" w:rsidRPr="00E15FDA" w:rsidRDefault="00E15FDA" w:rsidP="00D6777C">
      <w:pPr>
        <w:spacing w:line="480" w:lineRule="auto"/>
        <w:jc w:val="center"/>
        <w:rPr>
          <w:rFonts w:ascii="Times New Roman" w:hAnsi="Times New Roman" w:cs="Times New Roman"/>
          <w:sz w:val="24"/>
          <w:szCs w:val="24"/>
        </w:rPr>
      </w:pPr>
      <w:r w:rsidRPr="00E15FDA">
        <w:rPr>
          <w:rFonts w:ascii="Times New Roman" w:hAnsi="Times New Roman" w:cs="Times New Roman"/>
          <w:sz w:val="24"/>
          <w:szCs w:val="24"/>
        </w:rPr>
        <w:t xml:space="preserve">Institution </w:t>
      </w:r>
    </w:p>
    <w:p w:rsidR="00E15FDA" w:rsidRPr="00E15FDA" w:rsidRDefault="00E15FDA" w:rsidP="00D6777C">
      <w:pPr>
        <w:spacing w:line="480" w:lineRule="auto"/>
        <w:jc w:val="center"/>
        <w:rPr>
          <w:rFonts w:ascii="Times New Roman" w:hAnsi="Times New Roman" w:cs="Times New Roman"/>
          <w:sz w:val="24"/>
          <w:szCs w:val="24"/>
        </w:rPr>
      </w:pPr>
      <w:r w:rsidRPr="00E15FDA">
        <w:rPr>
          <w:rFonts w:ascii="Times New Roman" w:hAnsi="Times New Roman" w:cs="Times New Roman"/>
          <w:sz w:val="24"/>
          <w:szCs w:val="24"/>
        </w:rPr>
        <w:t>Instructor</w:t>
      </w:r>
    </w:p>
    <w:p w:rsidR="00E15FDA" w:rsidRPr="00E15FDA" w:rsidRDefault="00E15FDA" w:rsidP="00D6777C">
      <w:pPr>
        <w:spacing w:line="480" w:lineRule="auto"/>
        <w:jc w:val="center"/>
        <w:rPr>
          <w:rFonts w:ascii="Times New Roman" w:hAnsi="Times New Roman" w:cs="Times New Roman"/>
          <w:sz w:val="24"/>
          <w:szCs w:val="24"/>
        </w:rPr>
      </w:pPr>
      <w:r w:rsidRPr="00E15FDA">
        <w:rPr>
          <w:rFonts w:ascii="Times New Roman" w:hAnsi="Times New Roman" w:cs="Times New Roman"/>
          <w:sz w:val="24"/>
          <w:szCs w:val="24"/>
        </w:rPr>
        <w:t>Course</w:t>
      </w:r>
    </w:p>
    <w:p w:rsidR="00E15FDA" w:rsidRPr="00E15FDA" w:rsidRDefault="00E15FDA" w:rsidP="00D6777C">
      <w:pPr>
        <w:spacing w:line="480" w:lineRule="auto"/>
        <w:jc w:val="center"/>
        <w:rPr>
          <w:rFonts w:ascii="Times New Roman" w:hAnsi="Times New Roman" w:cs="Times New Roman"/>
          <w:sz w:val="24"/>
          <w:szCs w:val="24"/>
        </w:rPr>
      </w:pPr>
      <w:r w:rsidRPr="00E15FDA">
        <w:rPr>
          <w:rFonts w:ascii="Times New Roman" w:hAnsi="Times New Roman" w:cs="Times New Roman"/>
          <w:sz w:val="24"/>
          <w:szCs w:val="24"/>
        </w:rPr>
        <w:t>Date</w:t>
      </w:r>
    </w:p>
    <w:p w:rsidR="00292135" w:rsidRPr="00E15FDA" w:rsidRDefault="00292135" w:rsidP="00D6777C">
      <w:pPr>
        <w:spacing w:line="480" w:lineRule="auto"/>
        <w:ind w:firstLine="720"/>
        <w:contextualSpacing/>
        <w:rPr>
          <w:rFonts w:ascii="Times New Roman" w:hAnsi="Times New Roman" w:cs="Times New Roman"/>
          <w:sz w:val="24"/>
          <w:szCs w:val="24"/>
        </w:rPr>
      </w:pPr>
    </w:p>
    <w:p w:rsidR="00292135" w:rsidRPr="00E15FDA" w:rsidRDefault="00292135" w:rsidP="00D6777C">
      <w:pPr>
        <w:spacing w:line="480" w:lineRule="auto"/>
        <w:ind w:firstLine="720"/>
        <w:contextualSpacing/>
        <w:rPr>
          <w:rFonts w:ascii="Times New Roman" w:hAnsi="Times New Roman" w:cs="Times New Roman"/>
          <w:sz w:val="24"/>
          <w:szCs w:val="24"/>
        </w:rPr>
      </w:pPr>
    </w:p>
    <w:p w:rsidR="00292135" w:rsidRPr="00E15FDA" w:rsidRDefault="00292135" w:rsidP="00D6777C">
      <w:pPr>
        <w:spacing w:line="480" w:lineRule="auto"/>
        <w:ind w:firstLine="720"/>
        <w:contextualSpacing/>
        <w:rPr>
          <w:rFonts w:ascii="Times New Roman" w:hAnsi="Times New Roman" w:cs="Times New Roman"/>
          <w:sz w:val="24"/>
          <w:szCs w:val="24"/>
        </w:rPr>
      </w:pPr>
    </w:p>
    <w:p w:rsidR="00292135" w:rsidRPr="00E15FDA" w:rsidRDefault="00292135" w:rsidP="00D6777C">
      <w:pPr>
        <w:spacing w:line="480" w:lineRule="auto"/>
        <w:ind w:firstLine="720"/>
        <w:contextualSpacing/>
        <w:rPr>
          <w:rFonts w:ascii="Times New Roman" w:hAnsi="Times New Roman" w:cs="Times New Roman"/>
          <w:sz w:val="24"/>
          <w:szCs w:val="24"/>
        </w:rPr>
      </w:pPr>
    </w:p>
    <w:p w:rsidR="00292135" w:rsidRPr="00E15FDA" w:rsidRDefault="00292135" w:rsidP="00D6777C">
      <w:pPr>
        <w:spacing w:line="480" w:lineRule="auto"/>
        <w:ind w:firstLine="720"/>
        <w:contextualSpacing/>
        <w:rPr>
          <w:rFonts w:ascii="Times New Roman" w:hAnsi="Times New Roman" w:cs="Times New Roman"/>
          <w:sz w:val="24"/>
          <w:szCs w:val="24"/>
        </w:rPr>
      </w:pPr>
    </w:p>
    <w:p w:rsidR="00292135" w:rsidRPr="00E15FDA" w:rsidRDefault="00292135" w:rsidP="00D6777C">
      <w:pPr>
        <w:spacing w:line="480" w:lineRule="auto"/>
        <w:ind w:firstLine="720"/>
        <w:contextualSpacing/>
        <w:rPr>
          <w:rFonts w:ascii="Times New Roman" w:hAnsi="Times New Roman" w:cs="Times New Roman"/>
          <w:sz w:val="24"/>
          <w:szCs w:val="24"/>
        </w:rPr>
      </w:pPr>
    </w:p>
    <w:p w:rsidR="00E15FDA" w:rsidRDefault="00E15FDA" w:rsidP="00D6777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292135" w:rsidRPr="00E15FDA" w:rsidRDefault="00292135" w:rsidP="00D6777C">
      <w:pPr>
        <w:spacing w:line="480" w:lineRule="auto"/>
        <w:contextualSpacing/>
        <w:jc w:val="center"/>
        <w:rPr>
          <w:rFonts w:ascii="Times New Roman" w:hAnsi="Times New Roman" w:cs="Times New Roman"/>
          <w:b/>
          <w:sz w:val="24"/>
          <w:szCs w:val="24"/>
        </w:rPr>
      </w:pPr>
      <w:r w:rsidRPr="00E15FDA">
        <w:rPr>
          <w:rFonts w:ascii="Times New Roman" w:hAnsi="Times New Roman" w:cs="Times New Roman"/>
          <w:b/>
          <w:sz w:val="24"/>
          <w:szCs w:val="24"/>
        </w:rPr>
        <w:lastRenderedPageBreak/>
        <w:t xml:space="preserve">Money Laundering Crimes </w:t>
      </w:r>
    </w:p>
    <w:p w:rsidR="00D15AE9" w:rsidRPr="00E15FDA" w:rsidRDefault="00D15AE9" w:rsidP="00D6777C">
      <w:pPr>
        <w:spacing w:line="480" w:lineRule="auto"/>
        <w:ind w:firstLine="720"/>
        <w:contextualSpacing/>
        <w:rPr>
          <w:rFonts w:ascii="Times New Roman" w:hAnsi="Times New Roman" w:cs="Times New Roman"/>
          <w:sz w:val="24"/>
          <w:szCs w:val="24"/>
        </w:rPr>
      </w:pPr>
      <w:r w:rsidRPr="00E15FDA">
        <w:rPr>
          <w:rFonts w:ascii="Times New Roman" w:hAnsi="Times New Roman" w:cs="Times New Roman"/>
          <w:sz w:val="24"/>
          <w:szCs w:val="24"/>
        </w:rPr>
        <w:t xml:space="preserve">The kingdom of Saudi Arabia is determined to combat illicit </w:t>
      </w:r>
      <w:r w:rsidR="00EA792A" w:rsidRPr="00E15FDA">
        <w:rPr>
          <w:rFonts w:ascii="Times New Roman" w:hAnsi="Times New Roman" w:cs="Times New Roman"/>
          <w:sz w:val="24"/>
          <w:szCs w:val="24"/>
        </w:rPr>
        <w:t>financial activities that had put it in a collision path</w:t>
      </w:r>
      <w:r w:rsidRPr="00E15FDA">
        <w:rPr>
          <w:rFonts w:ascii="Times New Roman" w:hAnsi="Times New Roman" w:cs="Times New Roman"/>
          <w:sz w:val="24"/>
          <w:szCs w:val="24"/>
        </w:rPr>
        <w:t xml:space="preserve"> with its development partners</w:t>
      </w:r>
      <w:r w:rsidR="00E51C41" w:rsidRPr="00E15FDA">
        <w:rPr>
          <w:rFonts w:ascii="Times New Roman" w:hAnsi="Times New Roman" w:cs="Times New Roman"/>
          <w:sz w:val="24"/>
          <w:szCs w:val="24"/>
        </w:rPr>
        <w:t xml:space="preserve"> (Dudley, 2018)</w:t>
      </w:r>
      <w:r w:rsidRPr="00E15FDA">
        <w:rPr>
          <w:rFonts w:ascii="Times New Roman" w:hAnsi="Times New Roman" w:cs="Times New Roman"/>
          <w:sz w:val="24"/>
          <w:szCs w:val="24"/>
        </w:rPr>
        <w:t xml:space="preserve">. Furthermore, the country’s economy has suffered significantly due to money laundering crimes. This </w:t>
      </w:r>
      <w:r w:rsidR="00AE3450" w:rsidRPr="00E15FDA">
        <w:rPr>
          <w:rFonts w:ascii="Times New Roman" w:hAnsi="Times New Roman" w:cs="Times New Roman"/>
          <w:sz w:val="24"/>
          <w:szCs w:val="24"/>
        </w:rPr>
        <w:t xml:space="preserve">discussion </w:t>
      </w:r>
      <w:r w:rsidRPr="00E15FDA">
        <w:rPr>
          <w:rFonts w:ascii="Times New Roman" w:hAnsi="Times New Roman" w:cs="Times New Roman"/>
          <w:sz w:val="24"/>
          <w:szCs w:val="24"/>
        </w:rPr>
        <w:t>aims to explore the impacts of money laundering crimes on the national economy of Saudi Arabia.</w:t>
      </w:r>
    </w:p>
    <w:p w:rsidR="00D15AE9" w:rsidRPr="00E15FDA" w:rsidRDefault="00D15AE9" w:rsidP="00D6777C">
      <w:pPr>
        <w:spacing w:line="480" w:lineRule="auto"/>
        <w:ind w:firstLine="720"/>
        <w:contextualSpacing/>
        <w:rPr>
          <w:rFonts w:ascii="Times New Roman" w:hAnsi="Times New Roman" w:cs="Times New Roman"/>
          <w:sz w:val="24"/>
          <w:szCs w:val="24"/>
        </w:rPr>
      </w:pPr>
      <w:r w:rsidRPr="00E15FDA">
        <w:rPr>
          <w:rFonts w:ascii="Times New Roman" w:hAnsi="Times New Roman" w:cs="Times New Roman"/>
          <w:sz w:val="24"/>
          <w:szCs w:val="24"/>
        </w:rPr>
        <w:t xml:space="preserve">The issue of money laundering is not unique to Saudi Arabia as it affects nearly every country. In Saudi Arabia, one of the effects of money laundering </w:t>
      </w:r>
      <w:r w:rsidR="00270D3B">
        <w:rPr>
          <w:rFonts w:ascii="Times New Roman" w:hAnsi="Times New Roman" w:cs="Times New Roman"/>
          <w:sz w:val="24"/>
          <w:szCs w:val="24"/>
        </w:rPr>
        <w:t xml:space="preserve">occurs when </w:t>
      </w:r>
      <w:r w:rsidRPr="00E15FDA">
        <w:rPr>
          <w:rFonts w:ascii="Times New Roman" w:hAnsi="Times New Roman" w:cs="Times New Roman"/>
          <w:sz w:val="24"/>
          <w:szCs w:val="24"/>
        </w:rPr>
        <w:t xml:space="preserve">movement of capital does not have a </w:t>
      </w:r>
      <w:r w:rsidR="006A6687" w:rsidRPr="00E15FDA">
        <w:rPr>
          <w:rFonts w:ascii="Times New Roman" w:hAnsi="Times New Roman" w:cs="Times New Roman"/>
          <w:sz w:val="24"/>
          <w:szCs w:val="24"/>
        </w:rPr>
        <w:t>profitable</w:t>
      </w:r>
      <w:r w:rsidRPr="00E15FDA">
        <w:rPr>
          <w:rFonts w:ascii="Times New Roman" w:hAnsi="Times New Roman" w:cs="Times New Roman"/>
          <w:sz w:val="24"/>
          <w:szCs w:val="24"/>
        </w:rPr>
        <w:t xml:space="preserve"> </w:t>
      </w:r>
      <w:r w:rsidR="006A6687" w:rsidRPr="00E15FDA">
        <w:rPr>
          <w:rFonts w:ascii="Times New Roman" w:hAnsi="Times New Roman" w:cs="Times New Roman"/>
          <w:sz w:val="24"/>
          <w:szCs w:val="24"/>
        </w:rPr>
        <w:t>logic</w:t>
      </w:r>
      <w:r w:rsidR="00292135" w:rsidRPr="00E15FDA">
        <w:rPr>
          <w:rFonts w:ascii="Times New Roman" w:hAnsi="Times New Roman" w:cs="Times New Roman"/>
          <w:sz w:val="24"/>
          <w:szCs w:val="24"/>
        </w:rPr>
        <w:t xml:space="preserve"> (</w:t>
      </w:r>
      <w:proofErr w:type="spellStart"/>
      <w:r w:rsidR="00292135" w:rsidRPr="00E15FDA">
        <w:rPr>
          <w:rFonts w:ascii="Times New Roman" w:hAnsi="Times New Roman" w:cs="Times New Roman"/>
          <w:sz w:val="24"/>
          <w:szCs w:val="24"/>
        </w:rPr>
        <w:t>Issaoui</w:t>
      </w:r>
      <w:proofErr w:type="spellEnd"/>
      <w:r w:rsidR="00292135" w:rsidRPr="00E15FDA">
        <w:rPr>
          <w:rFonts w:ascii="Times New Roman" w:hAnsi="Times New Roman" w:cs="Times New Roman"/>
          <w:sz w:val="24"/>
          <w:szCs w:val="24"/>
        </w:rPr>
        <w:t xml:space="preserve"> et al., 2016)</w:t>
      </w:r>
      <w:r w:rsidRPr="00E15FDA">
        <w:rPr>
          <w:rFonts w:ascii="Times New Roman" w:hAnsi="Times New Roman" w:cs="Times New Roman"/>
          <w:sz w:val="24"/>
          <w:szCs w:val="24"/>
        </w:rPr>
        <w:t>. Criminals engaging in the practice are not interested in profit generation in a manner that can aid the cou</w:t>
      </w:r>
      <w:bookmarkStart w:id="0" w:name="_GoBack"/>
      <w:bookmarkEnd w:id="0"/>
      <w:r w:rsidRPr="00E15FDA">
        <w:rPr>
          <w:rFonts w:ascii="Times New Roman" w:hAnsi="Times New Roman" w:cs="Times New Roman"/>
          <w:sz w:val="24"/>
          <w:szCs w:val="24"/>
        </w:rPr>
        <w:t>ntry’s economy but are rather interested in hiding and protecting their illegal proceeds. These criminals invest in low-quality projects that can hide their illegal monies, hence hampering Saudi Arabia’s economic growth</w:t>
      </w:r>
      <w:r w:rsidR="00292135" w:rsidRPr="00E15FDA">
        <w:rPr>
          <w:rFonts w:ascii="Times New Roman" w:hAnsi="Times New Roman" w:cs="Times New Roman"/>
          <w:sz w:val="24"/>
          <w:szCs w:val="24"/>
        </w:rPr>
        <w:t>.</w:t>
      </w:r>
      <w:r w:rsidRPr="00E15FDA">
        <w:rPr>
          <w:rFonts w:ascii="Times New Roman" w:hAnsi="Times New Roman" w:cs="Times New Roman"/>
          <w:sz w:val="24"/>
          <w:szCs w:val="24"/>
        </w:rPr>
        <w:t xml:space="preserve"> That is the case with short-term projects witnessed in the hotel and construction industries that are later abandoned when they no longer suit the purpose of hiding proceeds of crime. In the end, these sectors collapse and cause immense damage to the national </w:t>
      </w:r>
      <w:r w:rsidR="00292135" w:rsidRPr="00E15FDA">
        <w:rPr>
          <w:rFonts w:ascii="Times New Roman" w:hAnsi="Times New Roman" w:cs="Times New Roman"/>
          <w:sz w:val="24"/>
          <w:szCs w:val="24"/>
        </w:rPr>
        <w:t>economy (</w:t>
      </w:r>
      <w:proofErr w:type="spellStart"/>
      <w:r w:rsidR="00292135" w:rsidRPr="00E15FDA">
        <w:rPr>
          <w:rFonts w:ascii="Times New Roman" w:hAnsi="Times New Roman" w:cs="Times New Roman"/>
          <w:sz w:val="24"/>
          <w:szCs w:val="24"/>
        </w:rPr>
        <w:t>Issaoui</w:t>
      </w:r>
      <w:proofErr w:type="spellEnd"/>
      <w:r w:rsidR="00292135" w:rsidRPr="00E15FDA">
        <w:rPr>
          <w:rFonts w:ascii="Times New Roman" w:hAnsi="Times New Roman" w:cs="Times New Roman"/>
          <w:sz w:val="24"/>
          <w:szCs w:val="24"/>
        </w:rPr>
        <w:t xml:space="preserve"> et al., 2016). </w:t>
      </w:r>
      <w:r w:rsidR="00936474" w:rsidRPr="00E15FDA">
        <w:rPr>
          <w:rFonts w:ascii="Times New Roman" w:hAnsi="Times New Roman" w:cs="Times New Roman"/>
          <w:sz w:val="24"/>
          <w:szCs w:val="24"/>
        </w:rPr>
        <w:tab/>
      </w:r>
      <w:r w:rsidRPr="00E15FDA">
        <w:rPr>
          <w:rFonts w:ascii="Times New Roman" w:hAnsi="Times New Roman" w:cs="Times New Roman"/>
          <w:sz w:val="24"/>
          <w:szCs w:val="24"/>
        </w:rPr>
        <w:t xml:space="preserve">Saudi Arabia has </w:t>
      </w:r>
      <w:r w:rsidR="006A6687" w:rsidRPr="00E15FDA">
        <w:rPr>
          <w:rFonts w:ascii="Times New Roman" w:hAnsi="Times New Roman" w:cs="Times New Roman"/>
          <w:sz w:val="24"/>
          <w:szCs w:val="24"/>
        </w:rPr>
        <w:t xml:space="preserve">also </w:t>
      </w:r>
      <w:r w:rsidRPr="00E15FDA">
        <w:rPr>
          <w:rFonts w:ascii="Times New Roman" w:hAnsi="Times New Roman" w:cs="Times New Roman"/>
          <w:sz w:val="24"/>
          <w:szCs w:val="24"/>
        </w:rPr>
        <w:t xml:space="preserve">lost revenue from the activities of money launderers. For instance, tax collection where money laundering is involved has become difficult because it is impossible to trace the exact </w:t>
      </w:r>
      <w:r w:rsidR="006A6687" w:rsidRPr="00E15FDA">
        <w:rPr>
          <w:rFonts w:ascii="Times New Roman" w:hAnsi="Times New Roman" w:cs="Times New Roman"/>
          <w:sz w:val="24"/>
          <w:szCs w:val="24"/>
        </w:rPr>
        <w:t xml:space="preserve">source of the </w:t>
      </w:r>
      <w:r w:rsidRPr="00E15FDA">
        <w:rPr>
          <w:rFonts w:ascii="Times New Roman" w:hAnsi="Times New Roman" w:cs="Times New Roman"/>
          <w:sz w:val="24"/>
          <w:szCs w:val="24"/>
        </w:rPr>
        <w:t>money cri</w:t>
      </w:r>
      <w:r w:rsidR="006A6687" w:rsidRPr="00E15FDA">
        <w:rPr>
          <w:rFonts w:ascii="Times New Roman" w:hAnsi="Times New Roman" w:cs="Times New Roman"/>
          <w:sz w:val="24"/>
          <w:szCs w:val="24"/>
        </w:rPr>
        <w:t xml:space="preserve">minal entities have. </w:t>
      </w:r>
      <w:r w:rsidRPr="00E15FDA">
        <w:rPr>
          <w:rFonts w:ascii="Times New Roman" w:hAnsi="Times New Roman" w:cs="Times New Roman"/>
          <w:sz w:val="24"/>
          <w:szCs w:val="24"/>
        </w:rPr>
        <w:t>Some people have hidden identities and they operate using shell companies</w:t>
      </w:r>
      <w:r w:rsidR="00D51E36" w:rsidRPr="00E15FDA">
        <w:rPr>
          <w:rFonts w:ascii="Times New Roman" w:hAnsi="Times New Roman" w:cs="Times New Roman"/>
          <w:sz w:val="24"/>
          <w:szCs w:val="24"/>
        </w:rPr>
        <w:t xml:space="preserve"> that undermine the private sector, and the small and medium enterprises that help drive the nation’s economic agenda</w:t>
      </w:r>
      <w:r w:rsidRPr="00E15FDA">
        <w:rPr>
          <w:rFonts w:ascii="Times New Roman" w:hAnsi="Times New Roman" w:cs="Times New Roman"/>
          <w:sz w:val="24"/>
          <w:szCs w:val="24"/>
        </w:rPr>
        <w:t xml:space="preserve">. In the end, legitimate taxpayers end up bearing the burden of paying taxes, whereas money launderers do not contribute towards the country’s economic progress by paying taxes. </w:t>
      </w:r>
    </w:p>
    <w:p w:rsidR="00C3138D" w:rsidRPr="00E15FDA" w:rsidRDefault="00D15AE9" w:rsidP="00D6777C">
      <w:pPr>
        <w:spacing w:line="480" w:lineRule="auto"/>
        <w:ind w:firstLine="720"/>
        <w:contextualSpacing/>
        <w:rPr>
          <w:rFonts w:ascii="Times New Roman" w:hAnsi="Times New Roman" w:cs="Times New Roman"/>
          <w:sz w:val="24"/>
          <w:szCs w:val="24"/>
        </w:rPr>
      </w:pPr>
      <w:r w:rsidRPr="00E15FDA">
        <w:rPr>
          <w:rFonts w:ascii="Times New Roman" w:hAnsi="Times New Roman" w:cs="Times New Roman"/>
          <w:sz w:val="24"/>
          <w:szCs w:val="24"/>
        </w:rPr>
        <w:lastRenderedPageBreak/>
        <w:t xml:space="preserve">In conclusion, Saudi Arabia cannot afford to continue ruining its reputation in today’s global economy, as the country’s economy will end up bearing the burden. The country’s </w:t>
      </w:r>
      <w:r w:rsidR="00D51E36" w:rsidRPr="00E15FDA">
        <w:rPr>
          <w:rFonts w:ascii="Times New Roman" w:hAnsi="Times New Roman" w:cs="Times New Roman"/>
          <w:sz w:val="24"/>
          <w:szCs w:val="24"/>
        </w:rPr>
        <w:t xml:space="preserve">financial market </w:t>
      </w:r>
      <w:r w:rsidRPr="00E15FDA">
        <w:rPr>
          <w:rFonts w:ascii="Times New Roman" w:hAnsi="Times New Roman" w:cs="Times New Roman"/>
          <w:sz w:val="24"/>
          <w:szCs w:val="24"/>
        </w:rPr>
        <w:t xml:space="preserve">image has been tarnished </w:t>
      </w:r>
      <w:r w:rsidR="00292135" w:rsidRPr="00E15FDA">
        <w:rPr>
          <w:rFonts w:ascii="Times New Roman" w:hAnsi="Times New Roman" w:cs="Times New Roman"/>
          <w:sz w:val="24"/>
          <w:szCs w:val="24"/>
        </w:rPr>
        <w:t>due to</w:t>
      </w:r>
      <w:r w:rsidRPr="00E15FDA">
        <w:rPr>
          <w:rFonts w:ascii="Times New Roman" w:hAnsi="Times New Roman" w:cs="Times New Roman"/>
          <w:sz w:val="24"/>
          <w:szCs w:val="24"/>
        </w:rPr>
        <w:t xml:space="preserve"> money laundering</w:t>
      </w:r>
      <w:r w:rsidR="00292135" w:rsidRPr="00E15FDA">
        <w:rPr>
          <w:rFonts w:ascii="Times New Roman" w:hAnsi="Times New Roman" w:cs="Times New Roman"/>
          <w:sz w:val="24"/>
          <w:szCs w:val="24"/>
        </w:rPr>
        <w:t xml:space="preserve"> activities</w:t>
      </w:r>
      <w:r w:rsidRPr="00E15FDA">
        <w:rPr>
          <w:rFonts w:ascii="Times New Roman" w:hAnsi="Times New Roman" w:cs="Times New Roman"/>
          <w:sz w:val="24"/>
          <w:szCs w:val="24"/>
        </w:rPr>
        <w:t xml:space="preserve">, and this does not inspire investor confidence. </w:t>
      </w:r>
      <w:r w:rsidR="00AE3450" w:rsidRPr="00E15FDA">
        <w:rPr>
          <w:rFonts w:ascii="Times New Roman" w:hAnsi="Times New Roman" w:cs="Times New Roman"/>
          <w:sz w:val="24"/>
          <w:szCs w:val="24"/>
        </w:rPr>
        <w:t>As a result, t</w:t>
      </w:r>
      <w:r w:rsidRPr="00E15FDA">
        <w:rPr>
          <w:rFonts w:ascii="Times New Roman" w:hAnsi="Times New Roman" w:cs="Times New Roman"/>
          <w:sz w:val="24"/>
          <w:szCs w:val="24"/>
        </w:rPr>
        <w:t>he country has tightened anti-money laundering laws and must continue to make progress to sustain and grow its economy.</w:t>
      </w: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D51E36" w:rsidRPr="00E15FDA" w:rsidRDefault="00D51E36" w:rsidP="00D6777C">
      <w:pPr>
        <w:shd w:val="clear" w:color="auto" w:fill="FFFFFF"/>
        <w:spacing w:after="0" w:line="480" w:lineRule="auto"/>
        <w:contextualSpacing/>
        <w:jc w:val="center"/>
        <w:rPr>
          <w:rFonts w:ascii="Times New Roman" w:eastAsia="Times New Roman" w:hAnsi="Times New Roman" w:cs="Times New Roman"/>
          <w:b/>
          <w:sz w:val="24"/>
          <w:szCs w:val="24"/>
        </w:rPr>
      </w:pPr>
    </w:p>
    <w:p w:rsidR="006A6687" w:rsidRPr="00E15FDA" w:rsidRDefault="006A6687" w:rsidP="00D6777C">
      <w:pPr>
        <w:shd w:val="clear" w:color="auto" w:fill="FFFFFF"/>
        <w:spacing w:after="0" w:line="480" w:lineRule="auto"/>
        <w:contextualSpacing/>
        <w:rPr>
          <w:rFonts w:ascii="Times New Roman" w:eastAsia="Times New Roman" w:hAnsi="Times New Roman" w:cs="Times New Roman"/>
          <w:b/>
          <w:sz w:val="24"/>
          <w:szCs w:val="24"/>
        </w:rPr>
      </w:pPr>
    </w:p>
    <w:p w:rsidR="0043604E" w:rsidRPr="00E15FDA" w:rsidRDefault="0043604E" w:rsidP="00D6777C">
      <w:pPr>
        <w:spacing w:line="480" w:lineRule="auto"/>
        <w:rPr>
          <w:rFonts w:ascii="Times New Roman" w:eastAsia="Times New Roman" w:hAnsi="Times New Roman" w:cs="Times New Roman"/>
          <w:b/>
          <w:sz w:val="24"/>
          <w:szCs w:val="24"/>
        </w:rPr>
      </w:pPr>
      <w:r w:rsidRPr="00E15FDA">
        <w:rPr>
          <w:rFonts w:ascii="Times New Roman" w:eastAsia="Times New Roman" w:hAnsi="Times New Roman" w:cs="Times New Roman"/>
          <w:b/>
          <w:sz w:val="24"/>
          <w:szCs w:val="24"/>
        </w:rPr>
        <w:br w:type="page"/>
      </w:r>
    </w:p>
    <w:p w:rsidR="00AE3450" w:rsidRPr="00E15FDA" w:rsidRDefault="00292135" w:rsidP="00D6777C">
      <w:pPr>
        <w:shd w:val="clear" w:color="auto" w:fill="FFFFFF"/>
        <w:spacing w:after="0" w:line="480" w:lineRule="auto"/>
        <w:contextualSpacing/>
        <w:jc w:val="center"/>
        <w:rPr>
          <w:rFonts w:ascii="Times New Roman" w:eastAsia="Times New Roman" w:hAnsi="Times New Roman" w:cs="Times New Roman"/>
          <w:b/>
          <w:sz w:val="24"/>
          <w:szCs w:val="24"/>
        </w:rPr>
      </w:pPr>
      <w:r w:rsidRPr="00E15FDA">
        <w:rPr>
          <w:rFonts w:ascii="Times New Roman" w:eastAsia="Times New Roman" w:hAnsi="Times New Roman" w:cs="Times New Roman"/>
          <w:b/>
          <w:sz w:val="24"/>
          <w:szCs w:val="24"/>
        </w:rPr>
        <w:lastRenderedPageBreak/>
        <w:t>References</w:t>
      </w:r>
    </w:p>
    <w:p w:rsidR="00292135" w:rsidRPr="00E15FDA" w:rsidRDefault="00292135" w:rsidP="00D6777C">
      <w:pPr>
        <w:shd w:val="clear" w:color="auto" w:fill="FFFFFF"/>
        <w:spacing w:after="0" w:line="480" w:lineRule="auto"/>
        <w:ind w:left="720" w:hanging="720"/>
        <w:contextualSpacing/>
        <w:rPr>
          <w:rFonts w:ascii="Times New Roman" w:eastAsia="Times New Roman" w:hAnsi="Times New Roman" w:cs="Times New Roman"/>
          <w:b/>
          <w:sz w:val="24"/>
          <w:szCs w:val="24"/>
        </w:rPr>
      </w:pPr>
      <w:r w:rsidRPr="00E15FDA">
        <w:rPr>
          <w:rFonts w:ascii="Times New Roman" w:eastAsia="Times New Roman" w:hAnsi="Times New Roman" w:cs="Times New Roman"/>
          <w:sz w:val="24"/>
          <w:szCs w:val="24"/>
        </w:rPr>
        <w:t xml:space="preserve">Dudley, D. (2018, September 28). </w:t>
      </w:r>
      <w:r w:rsidR="00AE3450" w:rsidRPr="00E15FDA">
        <w:rPr>
          <w:rFonts w:ascii="Times New Roman" w:hAnsi="Times New Roman" w:cs="Times New Roman"/>
          <w:color w:val="333333"/>
          <w:sz w:val="24"/>
          <w:szCs w:val="24"/>
        </w:rPr>
        <w:t>Saudi Arabia Accused Of Turning A Blind Eye To International Terrorism Financing By Global Watchdog</w:t>
      </w:r>
      <w:r w:rsidRPr="00E15FDA">
        <w:rPr>
          <w:rFonts w:ascii="Times New Roman" w:eastAsia="Times New Roman" w:hAnsi="Times New Roman" w:cs="Times New Roman"/>
          <w:sz w:val="24"/>
          <w:szCs w:val="24"/>
        </w:rPr>
        <w:t>. </w:t>
      </w:r>
      <w:hyperlink r:id="rId6" w:history="1">
        <w:r w:rsidR="00AE3450" w:rsidRPr="00E15FDA">
          <w:rPr>
            <w:rStyle w:val="Hyperlink"/>
            <w:rFonts w:ascii="Times New Roman" w:eastAsia="Times New Roman" w:hAnsi="Times New Roman" w:cs="Times New Roman"/>
            <w:sz w:val="24"/>
            <w:szCs w:val="24"/>
          </w:rPr>
          <w:t>https://www.forbes.com/sites/dominicdudley/2018/09/25/saudi-arabia-accused-of-turning-a-blind-eye-to-international-terrorism-financing-by-global-watchdog/?sh=5b2d694d6763</w:t>
        </w:r>
      </w:hyperlink>
      <w:r w:rsidR="00AE3450" w:rsidRPr="00E15FDA">
        <w:rPr>
          <w:rFonts w:ascii="Times New Roman" w:eastAsia="Times New Roman" w:hAnsi="Times New Roman" w:cs="Times New Roman"/>
          <w:sz w:val="24"/>
          <w:szCs w:val="24"/>
        </w:rPr>
        <w:t xml:space="preserve">  </w:t>
      </w:r>
    </w:p>
    <w:p w:rsidR="00292135" w:rsidRPr="00E15FDA" w:rsidRDefault="00292135" w:rsidP="00D6777C">
      <w:pPr>
        <w:shd w:val="clear" w:color="auto" w:fill="FFFFFF"/>
        <w:spacing w:after="0" w:line="480" w:lineRule="auto"/>
        <w:ind w:left="720" w:right="75" w:hanging="720"/>
        <w:contextualSpacing/>
        <w:rPr>
          <w:rFonts w:ascii="Times New Roman" w:eastAsia="Times New Roman" w:hAnsi="Times New Roman" w:cs="Times New Roman"/>
          <w:sz w:val="24"/>
          <w:szCs w:val="24"/>
        </w:rPr>
      </w:pPr>
      <w:proofErr w:type="spellStart"/>
      <w:r w:rsidRPr="00E15FDA">
        <w:rPr>
          <w:rFonts w:ascii="Times New Roman" w:eastAsia="Times New Roman" w:hAnsi="Times New Roman" w:cs="Times New Roman"/>
          <w:sz w:val="24"/>
          <w:szCs w:val="24"/>
        </w:rPr>
        <w:t>Issaoui</w:t>
      </w:r>
      <w:proofErr w:type="spellEnd"/>
      <w:r w:rsidRPr="00E15FDA">
        <w:rPr>
          <w:rFonts w:ascii="Times New Roman" w:eastAsia="Times New Roman" w:hAnsi="Times New Roman" w:cs="Times New Roman"/>
          <w:sz w:val="24"/>
          <w:szCs w:val="24"/>
        </w:rPr>
        <w:t xml:space="preserve">, F., </w:t>
      </w:r>
      <w:proofErr w:type="spellStart"/>
      <w:r w:rsidRPr="00E15FDA">
        <w:rPr>
          <w:rFonts w:ascii="Times New Roman" w:eastAsia="Times New Roman" w:hAnsi="Times New Roman" w:cs="Times New Roman"/>
          <w:sz w:val="24"/>
          <w:szCs w:val="24"/>
        </w:rPr>
        <w:t>Hassen</w:t>
      </w:r>
      <w:proofErr w:type="spellEnd"/>
      <w:r w:rsidRPr="00E15FDA">
        <w:rPr>
          <w:rFonts w:ascii="Times New Roman" w:eastAsia="Times New Roman" w:hAnsi="Times New Roman" w:cs="Times New Roman"/>
          <w:sz w:val="24"/>
          <w:szCs w:val="24"/>
        </w:rPr>
        <w:t xml:space="preserve">, T., &amp; </w:t>
      </w:r>
      <w:proofErr w:type="spellStart"/>
      <w:r w:rsidRPr="00E15FDA">
        <w:rPr>
          <w:rFonts w:ascii="Times New Roman" w:eastAsia="Times New Roman" w:hAnsi="Times New Roman" w:cs="Times New Roman"/>
          <w:sz w:val="24"/>
          <w:szCs w:val="24"/>
        </w:rPr>
        <w:t>Wassim</w:t>
      </w:r>
      <w:proofErr w:type="spellEnd"/>
      <w:r w:rsidRPr="00E15FDA">
        <w:rPr>
          <w:rFonts w:ascii="Times New Roman" w:eastAsia="Times New Roman" w:hAnsi="Times New Roman" w:cs="Times New Roman"/>
          <w:sz w:val="24"/>
          <w:szCs w:val="24"/>
        </w:rPr>
        <w:t>, T. (2016). The effects of money laundering (ML) on growth application to the Gulf countries. </w:t>
      </w:r>
      <w:r w:rsidRPr="00E15FDA">
        <w:rPr>
          <w:rFonts w:ascii="Times New Roman" w:eastAsia="Times New Roman" w:hAnsi="Times New Roman" w:cs="Times New Roman"/>
          <w:i/>
          <w:iCs/>
          <w:sz w:val="24"/>
          <w:szCs w:val="24"/>
        </w:rPr>
        <w:t xml:space="preserve">Munich Personal </w:t>
      </w:r>
      <w:proofErr w:type="spellStart"/>
      <w:r w:rsidRPr="00E15FDA">
        <w:rPr>
          <w:rFonts w:ascii="Times New Roman" w:eastAsia="Times New Roman" w:hAnsi="Times New Roman" w:cs="Times New Roman"/>
          <w:i/>
          <w:iCs/>
          <w:sz w:val="24"/>
          <w:szCs w:val="24"/>
        </w:rPr>
        <w:t>RePEc</w:t>
      </w:r>
      <w:proofErr w:type="spellEnd"/>
      <w:r w:rsidRPr="00E15FDA">
        <w:rPr>
          <w:rFonts w:ascii="Times New Roman" w:eastAsia="Times New Roman" w:hAnsi="Times New Roman" w:cs="Times New Roman"/>
          <w:i/>
          <w:iCs/>
          <w:sz w:val="24"/>
          <w:szCs w:val="24"/>
        </w:rPr>
        <w:t xml:space="preserve"> Archive</w:t>
      </w:r>
      <w:r w:rsidRPr="00E15FDA">
        <w:rPr>
          <w:rFonts w:ascii="Times New Roman" w:eastAsia="Times New Roman" w:hAnsi="Times New Roman" w:cs="Times New Roman"/>
          <w:sz w:val="24"/>
          <w:szCs w:val="24"/>
        </w:rPr>
        <w:t>, 1428-1441. </w:t>
      </w:r>
      <w:hyperlink r:id="rId7" w:history="1">
        <w:r w:rsidRPr="00E15FDA">
          <w:rPr>
            <w:rFonts w:ascii="Times New Roman" w:eastAsia="Times New Roman" w:hAnsi="Times New Roman" w:cs="Times New Roman"/>
            <w:sz w:val="24"/>
            <w:szCs w:val="24"/>
          </w:rPr>
          <w:t>https://doi.org/10.4018/978-1-7998-2466-4.ch084</w:t>
        </w:r>
      </w:hyperlink>
    </w:p>
    <w:p w:rsidR="00292135" w:rsidRPr="00E15FDA" w:rsidRDefault="00292135" w:rsidP="00D6777C">
      <w:pPr>
        <w:spacing w:line="480" w:lineRule="auto"/>
        <w:ind w:firstLine="720"/>
        <w:contextualSpacing/>
        <w:rPr>
          <w:rFonts w:ascii="Times New Roman" w:hAnsi="Times New Roman" w:cs="Times New Roman"/>
          <w:sz w:val="24"/>
          <w:szCs w:val="24"/>
        </w:rPr>
      </w:pPr>
    </w:p>
    <w:sectPr w:rsidR="00292135" w:rsidRPr="00E15F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6DD" w:rsidRDefault="00CD26DD" w:rsidP="00292135">
      <w:pPr>
        <w:spacing w:after="0" w:line="240" w:lineRule="auto"/>
      </w:pPr>
      <w:r>
        <w:separator/>
      </w:r>
    </w:p>
  </w:endnote>
  <w:endnote w:type="continuationSeparator" w:id="0">
    <w:p w:rsidR="00CD26DD" w:rsidRDefault="00CD26DD" w:rsidP="0029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6DD" w:rsidRDefault="00CD26DD" w:rsidP="00292135">
      <w:pPr>
        <w:spacing w:after="0" w:line="240" w:lineRule="auto"/>
      </w:pPr>
      <w:r>
        <w:separator/>
      </w:r>
    </w:p>
  </w:footnote>
  <w:footnote w:type="continuationSeparator" w:id="0">
    <w:p w:rsidR="00CD26DD" w:rsidRDefault="00CD26DD" w:rsidP="00292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0286237"/>
      <w:docPartObj>
        <w:docPartGallery w:val="Page Numbers (Top of Page)"/>
        <w:docPartUnique/>
      </w:docPartObj>
    </w:sdtPr>
    <w:sdtEndPr>
      <w:rPr>
        <w:noProof/>
      </w:rPr>
    </w:sdtEndPr>
    <w:sdtContent>
      <w:p w:rsidR="00292135" w:rsidRPr="0043604E" w:rsidRDefault="00292135">
        <w:pPr>
          <w:pStyle w:val="Header"/>
          <w:jc w:val="right"/>
          <w:rPr>
            <w:rFonts w:ascii="Times New Roman" w:hAnsi="Times New Roman" w:cs="Times New Roman"/>
            <w:sz w:val="24"/>
            <w:szCs w:val="24"/>
          </w:rPr>
        </w:pPr>
        <w:r w:rsidRPr="0043604E">
          <w:rPr>
            <w:rFonts w:ascii="Times New Roman" w:hAnsi="Times New Roman" w:cs="Times New Roman"/>
            <w:sz w:val="24"/>
            <w:szCs w:val="24"/>
          </w:rPr>
          <w:fldChar w:fldCharType="begin"/>
        </w:r>
        <w:r w:rsidRPr="0043604E">
          <w:rPr>
            <w:rFonts w:ascii="Times New Roman" w:hAnsi="Times New Roman" w:cs="Times New Roman"/>
            <w:sz w:val="24"/>
            <w:szCs w:val="24"/>
          </w:rPr>
          <w:instrText xml:space="preserve"> PAGE   \* MERGEFORMAT </w:instrText>
        </w:r>
        <w:r w:rsidRPr="0043604E">
          <w:rPr>
            <w:rFonts w:ascii="Times New Roman" w:hAnsi="Times New Roman" w:cs="Times New Roman"/>
            <w:sz w:val="24"/>
            <w:szCs w:val="24"/>
          </w:rPr>
          <w:fldChar w:fldCharType="separate"/>
        </w:r>
        <w:r w:rsidR="00270D3B">
          <w:rPr>
            <w:rFonts w:ascii="Times New Roman" w:hAnsi="Times New Roman" w:cs="Times New Roman"/>
            <w:noProof/>
            <w:sz w:val="24"/>
            <w:szCs w:val="24"/>
          </w:rPr>
          <w:t>4</w:t>
        </w:r>
        <w:r w:rsidRPr="0043604E">
          <w:rPr>
            <w:rFonts w:ascii="Times New Roman" w:hAnsi="Times New Roman" w:cs="Times New Roman"/>
            <w:noProof/>
            <w:sz w:val="24"/>
            <w:szCs w:val="24"/>
          </w:rPr>
          <w:fldChar w:fldCharType="end"/>
        </w:r>
      </w:p>
    </w:sdtContent>
  </w:sdt>
  <w:p w:rsidR="00292135" w:rsidRPr="0043604E" w:rsidRDefault="002921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129"/>
    <w:rsid w:val="001E5360"/>
    <w:rsid w:val="00270D3B"/>
    <w:rsid w:val="00292135"/>
    <w:rsid w:val="00363859"/>
    <w:rsid w:val="0043604E"/>
    <w:rsid w:val="006A6687"/>
    <w:rsid w:val="008133E7"/>
    <w:rsid w:val="00842129"/>
    <w:rsid w:val="00936474"/>
    <w:rsid w:val="00AE3450"/>
    <w:rsid w:val="00B01172"/>
    <w:rsid w:val="00C3138D"/>
    <w:rsid w:val="00CD26DD"/>
    <w:rsid w:val="00D15AE9"/>
    <w:rsid w:val="00D51E36"/>
    <w:rsid w:val="00D6777C"/>
    <w:rsid w:val="00D82EFE"/>
    <w:rsid w:val="00E15FDA"/>
    <w:rsid w:val="00E51C41"/>
    <w:rsid w:val="00E610CB"/>
    <w:rsid w:val="00EA7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968F3-F1EF-4888-922B-2BD69FCE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E34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E51C41"/>
  </w:style>
  <w:style w:type="paragraph" w:styleId="NormalWeb">
    <w:name w:val="Normal (Web)"/>
    <w:basedOn w:val="Normal"/>
    <w:uiPriority w:val="99"/>
    <w:semiHidden/>
    <w:unhideWhenUsed/>
    <w:rsid w:val="002921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2135"/>
    <w:rPr>
      <w:color w:val="0000FF"/>
      <w:u w:val="single"/>
    </w:rPr>
  </w:style>
  <w:style w:type="character" w:styleId="Emphasis">
    <w:name w:val="Emphasis"/>
    <w:basedOn w:val="DefaultParagraphFont"/>
    <w:uiPriority w:val="20"/>
    <w:qFormat/>
    <w:rsid w:val="00292135"/>
    <w:rPr>
      <w:i/>
      <w:iCs/>
    </w:rPr>
  </w:style>
  <w:style w:type="paragraph" w:styleId="Header">
    <w:name w:val="header"/>
    <w:basedOn w:val="Normal"/>
    <w:link w:val="HeaderChar"/>
    <w:uiPriority w:val="99"/>
    <w:unhideWhenUsed/>
    <w:rsid w:val="00292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35"/>
  </w:style>
  <w:style w:type="paragraph" w:styleId="Footer">
    <w:name w:val="footer"/>
    <w:basedOn w:val="Normal"/>
    <w:link w:val="FooterChar"/>
    <w:uiPriority w:val="99"/>
    <w:unhideWhenUsed/>
    <w:rsid w:val="00292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135"/>
  </w:style>
  <w:style w:type="character" w:customStyle="1" w:styleId="Heading1Char">
    <w:name w:val="Heading 1 Char"/>
    <w:basedOn w:val="DefaultParagraphFont"/>
    <w:link w:val="Heading1"/>
    <w:uiPriority w:val="9"/>
    <w:rsid w:val="00AE345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66082">
      <w:bodyDiv w:val="1"/>
      <w:marLeft w:val="0"/>
      <w:marRight w:val="0"/>
      <w:marTop w:val="0"/>
      <w:marBottom w:val="0"/>
      <w:divBdr>
        <w:top w:val="none" w:sz="0" w:space="0" w:color="auto"/>
        <w:left w:val="none" w:sz="0" w:space="0" w:color="auto"/>
        <w:bottom w:val="none" w:sz="0" w:space="0" w:color="auto"/>
        <w:right w:val="none" w:sz="0" w:space="0" w:color="auto"/>
      </w:divBdr>
    </w:div>
    <w:div w:id="140175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4018/978-1-7998-2466-4.ch0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dominicdudley/2018/09/25/saudi-arabia-accused-of-turning-a-blind-eye-to-international-terrorism-financing-by-global-watchdog/?sh=5b2d694d676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LAPTOP</cp:lastModifiedBy>
  <cp:revision>11</cp:revision>
  <dcterms:created xsi:type="dcterms:W3CDTF">2020-12-08T15:22:00Z</dcterms:created>
  <dcterms:modified xsi:type="dcterms:W3CDTF">2020-12-08T17:57:00Z</dcterms:modified>
</cp:coreProperties>
</file>